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8099780.xml.htm"/>
      <w:bookmarkStart w:id="1" w:name="kswkform3_177809978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SOISTMAN FRANCIS 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05/06/2026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power of attorney for Francis Soistman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 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 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color w:val="000000"/>
        </w:rPr>
        <w:t xml:space="preserve"> </w:t>
      </w:r>
      <w:r>
        <w:rPr>
          <w:rFonts w:ascii="Times New Roman;serif" w:hAnsi="Times New Roman;serif"/>
          <w:b w:val="false"/>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w:t>
      </w:r>
      <w:r>
        <w:rPr>
          <w:color w:val="000000"/>
        </w:rPr>
        <w:t xml:space="preserve"> </w:t>
      </w:r>
      <w:r>
        <w:rPr>
          <w:rFonts w:ascii="Times New Roman;serif" w:hAnsi="Times New Roman;serif"/>
          <w:b w:val="false"/>
          <w:color w:val="000000"/>
          <w:sz w:val="22"/>
        </w:rPr>
        <w:t>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17th day of April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33184" TargetMode="External"/><Relationship Id="rId3" Type="http://schemas.openxmlformats.org/officeDocument/2006/relationships/hyperlink" Target="http://www.sec.gov/cgi-bin/browse-edgar?action=getcompany&amp;CIK=00011799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4178</Characters>
  <CharactersWithSpaces>4913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